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E" w:rsidRPr="000130FE" w:rsidRDefault="000130FE" w:rsidP="000130FE">
      <w:pPr>
        <w:pStyle w:val="style7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130F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0130FE">
        <w:rPr>
          <w:rFonts w:ascii="Times New Roman" w:hAnsi="Times New Roman" w:cs="Times New Roman"/>
          <w:sz w:val="24"/>
          <w:szCs w:val="24"/>
        </w:rPr>
        <w:br/>
      </w:r>
      <w:r w:rsidRPr="000130FE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0130FE">
        <w:rPr>
          <w:rFonts w:ascii="Times New Roman" w:hAnsi="Times New Roman" w:cs="Times New Roman"/>
          <w:sz w:val="24"/>
          <w:szCs w:val="24"/>
        </w:rPr>
        <w:br/>
        <w:t>от 21 марта 2001 г. N 215</w:t>
      </w:r>
      <w:r w:rsidRPr="000130FE">
        <w:rPr>
          <w:rFonts w:ascii="Times New Roman" w:hAnsi="Times New Roman" w:cs="Times New Roman"/>
          <w:sz w:val="24"/>
          <w:szCs w:val="24"/>
        </w:rPr>
        <w:br/>
      </w:r>
      <w:r w:rsidRPr="000130FE">
        <w:rPr>
          <w:rFonts w:ascii="Times New Roman" w:hAnsi="Times New Roman" w:cs="Times New Roman"/>
          <w:sz w:val="24"/>
          <w:szCs w:val="24"/>
        </w:rPr>
        <w:br/>
        <w:t>ОБ УТВЕРЖДЕНИИ ПОЛОЖЕНИЯ</w:t>
      </w:r>
      <w:r w:rsidRPr="000130FE">
        <w:rPr>
          <w:rFonts w:ascii="Times New Roman" w:hAnsi="Times New Roman" w:cs="Times New Roman"/>
          <w:sz w:val="24"/>
          <w:szCs w:val="24"/>
        </w:rPr>
        <w:br/>
        <w:t>О ЛИЦЕНЗИРОВАНИИ ДЕЯТЕЛЬНОСТИ ПО УТИЛИЗАЦИИ БОЕПРИПАСОВ</w:t>
      </w:r>
    </w:p>
    <w:p w:rsidR="000130FE" w:rsidRPr="000130FE" w:rsidRDefault="000130FE" w:rsidP="000130FE">
      <w:pPr>
        <w:pStyle w:val="113"/>
        <w:spacing w:after="240" w:afterAutospacing="0"/>
        <w:ind w:left="-851"/>
        <w:rPr>
          <w:rFonts w:ascii="Times New Roman" w:hAnsi="Times New Roman" w:cs="Times New Roman"/>
        </w:rPr>
      </w:pPr>
      <w:r w:rsidRPr="000130FE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0130FE">
        <w:rPr>
          <w:rFonts w:ascii="Times New Roman" w:hAnsi="Times New Roman" w:cs="Times New Roman"/>
        </w:rPr>
        <w:br/>
        <w:t xml:space="preserve">1. Утвердить прилагаемое Положение о лицензировании деятельности по утилизации боеприпасов. </w:t>
      </w:r>
      <w:r w:rsidRPr="000130FE">
        <w:rPr>
          <w:rFonts w:ascii="Times New Roman" w:hAnsi="Times New Roman" w:cs="Times New Roman"/>
        </w:rPr>
        <w:br/>
        <w:t xml:space="preserve">2. </w:t>
      </w:r>
      <w:proofErr w:type="gramStart"/>
      <w:r w:rsidRPr="000130FE">
        <w:rPr>
          <w:rFonts w:ascii="Times New Roman" w:hAnsi="Times New Roman" w:cs="Times New Roman"/>
        </w:rPr>
        <w:t>Лицензии, выданные на основании Положения о лицензировании деятельности по разработке, производству и утилизации вооружения, военной техники и боеприпасов, утвержденного Постановлением Правительства Российской Федерации от 27 марта 1998 г. N 358 (Собрание законодательства Российской Федерации, 1998, N 14, ст. 1591), сохраняют свою силу до окончания срока их действия, при этом надзорные функции осуществляются в соответствии с Положением, указанным в пункте 1</w:t>
      </w:r>
      <w:proofErr w:type="gramEnd"/>
      <w:r w:rsidRPr="000130FE">
        <w:rPr>
          <w:rFonts w:ascii="Times New Roman" w:hAnsi="Times New Roman" w:cs="Times New Roman"/>
        </w:rPr>
        <w:t xml:space="preserve"> настоящего Постановления. </w:t>
      </w:r>
      <w:r w:rsidRPr="000130FE">
        <w:rPr>
          <w:rFonts w:ascii="Times New Roman" w:hAnsi="Times New Roman" w:cs="Times New Roman"/>
        </w:rPr>
        <w:br/>
      </w:r>
    </w:p>
    <w:p w:rsidR="000130FE" w:rsidRPr="000130FE" w:rsidRDefault="000130FE" w:rsidP="000130FE">
      <w:pPr>
        <w:pStyle w:val="113"/>
        <w:spacing w:after="240" w:afterAutospacing="0"/>
        <w:ind w:left="-851"/>
        <w:rPr>
          <w:rFonts w:ascii="Times New Roman" w:hAnsi="Times New Roman" w:cs="Times New Roman"/>
        </w:rPr>
      </w:pPr>
      <w:r w:rsidRPr="000130FE">
        <w:rPr>
          <w:rFonts w:ascii="Times New Roman" w:hAnsi="Times New Roman" w:cs="Times New Roman"/>
        </w:rPr>
        <w:t>Председатель Правительства</w:t>
      </w:r>
      <w:r w:rsidRPr="000130FE">
        <w:rPr>
          <w:rFonts w:ascii="Times New Roman" w:hAnsi="Times New Roman" w:cs="Times New Roman"/>
        </w:rPr>
        <w:br/>
        <w:t>Российской Федерации</w:t>
      </w:r>
      <w:r w:rsidRPr="000130FE">
        <w:rPr>
          <w:rFonts w:ascii="Times New Roman" w:hAnsi="Times New Roman" w:cs="Times New Roman"/>
        </w:rPr>
        <w:br/>
        <w:t>М.КАСЬЯНОВ</w:t>
      </w:r>
      <w:r w:rsidRPr="000130FE">
        <w:rPr>
          <w:rFonts w:ascii="Times New Roman" w:hAnsi="Times New Roman" w:cs="Times New Roman"/>
        </w:rPr>
        <w:br/>
      </w:r>
      <w:r w:rsidRPr="000130FE">
        <w:rPr>
          <w:rFonts w:ascii="Times New Roman" w:hAnsi="Times New Roman" w:cs="Times New Roman"/>
        </w:rPr>
        <w:br/>
        <w:t>Утверждено</w:t>
      </w:r>
      <w:r w:rsidRPr="000130FE">
        <w:rPr>
          <w:rFonts w:ascii="Times New Roman" w:hAnsi="Times New Roman" w:cs="Times New Roman"/>
        </w:rPr>
        <w:br/>
        <w:t>Постановлением Правительства</w:t>
      </w:r>
      <w:r w:rsidRPr="000130FE">
        <w:rPr>
          <w:rFonts w:ascii="Times New Roman" w:hAnsi="Times New Roman" w:cs="Times New Roman"/>
        </w:rPr>
        <w:br/>
        <w:t>Российской Федерации</w:t>
      </w:r>
      <w:r w:rsidRPr="000130FE">
        <w:rPr>
          <w:rFonts w:ascii="Times New Roman" w:hAnsi="Times New Roman" w:cs="Times New Roman"/>
        </w:rPr>
        <w:br/>
        <w:t>от 21 марта 2001 г. N 215</w:t>
      </w:r>
      <w:r w:rsidRPr="000130FE">
        <w:rPr>
          <w:rFonts w:ascii="Times New Roman" w:hAnsi="Times New Roman" w:cs="Times New Roman"/>
        </w:rPr>
        <w:br/>
      </w:r>
    </w:p>
    <w:p w:rsidR="000130FE" w:rsidRPr="000130FE" w:rsidRDefault="000130FE" w:rsidP="000130FE">
      <w:pPr>
        <w:pStyle w:val="113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0130FE">
        <w:rPr>
          <w:rFonts w:ascii="Times New Roman" w:hAnsi="Times New Roman" w:cs="Times New Roman"/>
        </w:rPr>
        <w:t>ПОЛОЖЕНИЕ</w:t>
      </w:r>
      <w:r w:rsidRPr="000130FE">
        <w:rPr>
          <w:rFonts w:ascii="Times New Roman" w:hAnsi="Times New Roman" w:cs="Times New Roman"/>
        </w:rPr>
        <w:br/>
        <w:t>О ЛИЦЕНЗИРОВАНИИ ДЕЯТЕЛЬНОСТИ ПО УТИЛИЗАЦИИ БОЕПРИПАСОВ</w:t>
      </w:r>
    </w:p>
    <w:p w:rsidR="000130FE" w:rsidRPr="000130FE" w:rsidRDefault="000130FE" w:rsidP="000130FE">
      <w:pPr>
        <w:pStyle w:val="113"/>
        <w:ind w:left="-851"/>
        <w:rPr>
          <w:rFonts w:ascii="Times New Roman" w:hAnsi="Times New Roman" w:cs="Times New Roman"/>
        </w:rPr>
      </w:pPr>
      <w:r w:rsidRPr="000130FE">
        <w:rPr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утилизации боеприпасов, осуществляемой юридическими лицами независимо от их организационно - правовой формы, за исключением утилизации ядерных боеприпасов и ядерных энергетических установок военного назначения. </w:t>
      </w:r>
      <w:r w:rsidRPr="000130FE">
        <w:rPr>
          <w:rFonts w:ascii="Times New Roman" w:hAnsi="Times New Roman" w:cs="Times New Roman"/>
        </w:rPr>
        <w:br/>
        <w:t xml:space="preserve">Действие настоящего Положения не распространяется на организации федеральных органов исполнительной власти, в ведении которых находятся войска и вооруженные формирования. </w:t>
      </w:r>
      <w:r w:rsidRPr="000130FE">
        <w:rPr>
          <w:rFonts w:ascii="Times New Roman" w:hAnsi="Times New Roman" w:cs="Times New Roman"/>
        </w:rPr>
        <w:br/>
        <w:t xml:space="preserve">2. </w:t>
      </w:r>
      <w:proofErr w:type="gramStart"/>
      <w:r w:rsidRPr="000130FE">
        <w:rPr>
          <w:rFonts w:ascii="Times New Roman" w:hAnsi="Times New Roman" w:cs="Times New Roman"/>
        </w:rPr>
        <w:t xml:space="preserve">В ходе осуществления деятельности по утилизации боеприпасов, включая комплектующие элементы (пиротехнические изделия, средства инициирования и взрывания, взрывчатые вещества, пороха, твердые ракетные топлива и изделия на их основе), выполняются следующие работы и услуги: </w:t>
      </w:r>
      <w:r w:rsidRPr="000130FE">
        <w:rPr>
          <w:rFonts w:ascii="Times New Roman" w:hAnsi="Times New Roman" w:cs="Times New Roman"/>
        </w:rPr>
        <w:br/>
        <w:t xml:space="preserve">а) научно - исследовательские и опытно - конструкторские работы; </w:t>
      </w:r>
      <w:r w:rsidRPr="000130FE">
        <w:rPr>
          <w:rFonts w:ascii="Times New Roman" w:hAnsi="Times New Roman" w:cs="Times New Roman"/>
        </w:rPr>
        <w:br/>
        <w:t xml:space="preserve">б) разработка технологий; </w:t>
      </w:r>
      <w:r w:rsidRPr="000130FE">
        <w:rPr>
          <w:rFonts w:ascii="Times New Roman" w:hAnsi="Times New Roman" w:cs="Times New Roman"/>
        </w:rPr>
        <w:br/>
        <w:t xml:space="preserve">в) разработка специального и технологического оборудования; </w:t>
      </w:r>
      <w:r w:rsidRPr="000130FE">
        <w:rPr>
          <w:rFonts w:ascii="Times New Roman" w:hAnsi="Times New Roman" w:cs="Times New Roman"/>
        </w:rPr>
        <w:br/>
        <w:t xml:space="preserve">г) изготовление оборудования. </w:t>
      </w:r>
      <w:r w:rsidRPr="000130FE">
        <w:rPr>
          <w:rFonts w:ascii="Times New Roman" w:hAnsi="Times New Roman" w:cs="Times New Roman"/>
        </w:rPr>
        <w:br/>
        <w:t>3.</w:t>
      </w:r>
      <w:proofErr w:type="gramEnd"/>
      <w:r w:rsidRPr="000130FE">
        <w:rPr>
          <w:rFonts w:ascii="Times New Roman" w:hAnsi="Times New Roman" w:cs="Times New Roman"/>
        </w:rPr>
        <w:t xml:space="preserve"> Лицензирование деятельности по утилизации боеприпасов осуществляет Российское агентство по боеприпасам (далее именуется - лицензирующий орган). </w:t>
      </w:r>
      <w:r w:rsidRPr="000130FE">
        <w:rPr>
          <w:rFonts w:ascii="Times New Roman" w:hAnsi="Times New Roman" w:cs="Times New Roman"/>
        </w:rPr>
        <w:br/>
        <w:t xml:space="preserve">4. </w:t>
      </w:r>
      <w:proofErr w:type="gramStart"/>
      <w:r w:rsidRPr="000130FE">
        <w:rPr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0130FE">
        <w:rPr>
          <w:rFonts w:ascii="Times New Roman" w:hAnsi="Times New Roman" w:cs="Times New Roman"/>
        </w:rPr>
        <w:br/>
        <w:t xml:space="preserve">а) заявление о выдаче лицензии, согласованное с государственным заказчиком, с указанием: </w:t>
      </w:r>
      <w:r w:rsidRPr="000130FE">
        <w:rPr>
          <w:rFonts w:ascii="Times New Roman" w:hAnsi="Times New Roman" w:cs="Times New Roman"/>
        </w:rPr>
        <w:br/>
        <w:t xml:space="preserve">наименования, организационно - правовой формы и места нахождения юридического лица (в том </w:t>
      </w:r>
      <w:r w:rsidRPr="000130FE">
        <w:rPr>
          <w:rFonts w:ascii="Times New Roman" w:hAnsi="Times New Roman" w:cs="Times New Roman"/>
        </w:rPr>
        <w:lastRenderedPageBreak/>
        <w:t>числе мест нахождения территориально обособленных объектов, на которых будет осуществляться заявленный вид деятельности), наименования банка и номера расчетного счета в банке;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лицензируемого вида деятельности, работ и услуг, предусмотренных настоящим Положением, и наименования утилизируемой продукции; </w:t>
      </w:r>
      <w:r w:rsidRPr="000130FE">
        <w:rPr>
          <w:rFonts w:ascii="Times New Roman" w:hAnsi="Times New Roman" w:cs="Times New Roman"/>
        </w:rPr>
        <w:br/>
        <w:t xml:space="preserve">срока, в течение которого будет осуществляться заявленный вид деятельности; </w:t>
      </w:r>
      <w:r w:rsidRPr="000130FE">
        <w:rPr>
          <w:rFonts w:ascii="Times New Roman" w:hAnsi="Times New Roman" w:cs="Times New Roman"/>
        </w:rPr>
        <w:br/>
        <w:t xml:space="preserve">б) копии учредительных документов и копия свидетельства о государственной регистрации соискателя лицензии в качестве юридического лица; </w:t>
      </w:r>
      <w:r w:rsidRPr="000130FE">
        <w:rPr>
          <w:rFonts w:ascii="Times New Roman" w:hAnsi="Times New Roman" w:cs="Times New Roman"/>
        </w:rPr>
        <w:br/>
        <w:t>в) копия справки о постановке соискателя лицензии на учет в налоговом органе с указанием идентификационного номера налогоплательщика;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  <w:t xml:space="preserve">г) копия письма органа государственной статистики о внесении соискателя лицензии в Единый государственный регистр предприятий и организаций; </w:t>
      </w:r>
      <w:r w:rsidRPr="000130FE">
        <w:rPr>
          <w:rFonts w:ascii="Times New Roman" w:hAnsi="Times New Roman" w:cs="Times New Roman"/>
        </w:rPr>
        <w:br/>
        <w:t xml:space="preserve">д) согласованная с лицензирующим органом, государственным заказчиком и при необходимости с разработчиком боеприпасов программа работ по их утилизации;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е) копия лицензии, предусмотренной статьей 27 Закона Российской Федерации "О государственной тайне" (если осуществление работ не связано с использованием сведений, составляющих государственную тайну, представляется удостоверяющая отсутствие таких сведений справка, согласованная с представителем государственного заказчика); </w:t>
      </w:r>
      <w:r w:rsidRPr="000130FE">
        <w:rPr>
          <w:rFonts w:ascii="Times New Roman" w:hAnsi="Times New Roman" w:cs="Times New Roman"/>
        </w:rPr>
        <w:br/>
        <w:t>ж) документ, подтверждающий разрешение органа исполнительной власти субъекта Российской Федерации, на территории которого предполагается осуществлять утилизацию (ведется утилизация) боеприпасов, на проведение соответствующих работ;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  <w:t xml:space="preserve">з) копия сертификата безопасности взрывоопасных производств (в случае отсутствия взрывоопасных производств, представляется справка, удостоверяющая отсутствие применения взрывчатых веществ и изделий на их основе, согласованная с государственным заказчиком); </w:t>
      </w:r>
      <w:r w:rsidRPr="000130FE">
        <w:rPr>
          <w:rFonts w:ascii="Times New Roman" w:hAnsi="Times New Roman" w:cs="Times New Roman"/>
        </w:rPr>
        <w:br/>
        <w:t xml:space="preserve">и) копия документа, подтверждающего экологическую безопасность заявленного вида деятельности; </w:t>
      </w:r>
      <w:r w:rsidRPr="000130FE">
        <w:rPr>
          <w:rFonts w:ascii="Times New Roman" w:hAnsi="Times New Roman" w:cs="Times New Roman"/>
        </w:rPr>
        <w:br/>
        <w:t xml:space="preserve">к) копия заключения органа Государственной противопожарной </w:t>
      </w:r>
      <w:proofErr w:type="gramStart"/>
      <w:r w:rsidRPr="000130FE">
        <w:rPr>
          <w:rFonts w:ascii="Times New Roman" w:hAnsi="Times New Roman" w:cs="Times New Roman"/>
        </w:rPr>
        <w:t>службы</w:t>
      </w:r>
      <w:proofErr w:type="gramEnd"/>
      <w:r w:rsidRPr="000130FE">
        <w:rPr>
          <w:rFonts w:ascii="Times New Roman" w:hAnsi="Times New Roman" w:cs="Times New Roman"/>
        </w:rPr>
        <w:t xml:space="preserve"> о соответствии условий осуществления заявленного вида деятельности требованиям пожарной безопасности;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л) копия свидетельства о внесении опасных производственных объектов, задействованных при осуществлении заявленного вида деятельности, в государственный реестр опасных производственных объектов и копия договора страхования риска ответственности за причинение вреда при эксплуатации опасного производственного объекта; </w:t>
      </w:r>
      <w:r w:rsidRPr="000130FE">
        <w:rPr>
          <w:rFonts w:ascii="Times New Roman" w:hAnsi="Times New Roman" w:cs="Times New Roman"/>
        </w:rPr>
        <w:br/>
        <w:t>м) копия документа, подтверждающего наличие имущества в собственности, хозяйственном ведении или оперативном управлении, копия договора аренды имущества, необходимого для осуществления заявленного вида деятельности;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н) документ, согласованный с государственным заказчиком, подтверждающий наличие у соискателя лицензии условий, обеспечивающих сохранность и полный учет утилизируемой продукции; </w:t>
      </w:r>
      <w:r w:rsidRPr="000130FE">
        <w:rPr>
          <w:rFonts w:ascii="Times New Roman" w:hAnsi="Times New Roman" w:cs="Times New Roman"/>
        </w:rPr>
        <w:br/>
        <w:t xml:space="preserve">о) пояснительная записка о работах и услугах, выполняемых в рамках заявленного вида деятельности, видах утилизируемой продукции, наличии профессионально подготовленных специалистов, укомплектованности необходимым производственным оборудованием, наличии соответствующей нормативной документации; </w:t>
      </w:r>
      <w:r w:rsidRPr="000130FE">
        <w:rPr>
          <w:rFonts w:ascii="Times New Roman" w:hAnsi="Times New Roman" w:cs="Times New Roman"/>
        </w:rPr>
        <w:br/>
        <w:t>п) документ, подтверждающий внесение платы за рассмотрение лицензирующим органом заявления соискателя лицензии;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  <w:t xml:space="preserve">р) копия регистрационного удостоверения государственной инспекции пробирного надзора на право работы с драгоценными металлами - при утилизации объектов, содержащих драгоценные металлы. </w:t>
      </w:r>
      <w:r w:rsidRPr="000130FE">
        <w:rPr>
          <w:rFonts w:ascii="Times New Roman" w:hAnsi="Times New Roman" w:cs="Times New Roman"/>
        </w:rPr>
        <w:br/>
        <w:t xml:space="preserve">5. </w:t>
      </w:r>
      <w:proofErr w:type="gramStart"/>
      <w:r w:rsidRPr="000130FE">
        <w:rPr>
          <w:rFonts w:ascii="Times New Roman" w:hAnsi="Times New Roman" w:cs="Times New Roman"/>
        </w:rPr>
        <w:t>Соискатель лицензии в случае выполнения в рамках заявленного вида деятельности научно - исследовательских работ кроме указанных в пункте 4 настоящего Положения документов дополнительно представляет копию свидетельства о государственной аккредитации научной организации в соответствии с Федеральным законом "О науке и государственной научно - технической политике".</w:t>
      </w:r>
      <w:r w:rsidRPr="000130FE">
        <w:rPr>
          <w:rFonts w:ascii="Times New Roman" w:hAnsi="Times New Roman" w:cs="Times New Roman"/>
        </w:rPr>
        <w:br/>
      </w:r>
      <w:r w:rsidRPr="000130FE">
        <w:rPr>
          <w:rFonts w:ascii="Times New Roman" w:hAnsi="Times New Roman" w:cs="Times New Roman"/>
        </w:rPr>
        <w:lastRenderedPageBreak/>
        <w:t>6.</w:t>
      </w:r>
      <w:proofErr w:type="gramEnd"/>
      <w:r w:rsidRPr="000130FE">
        <w:rPr>
          <w:rFonts w:ascii="Times New Roman" w:hAnsi="Times New Roman" w:cs="Times New Roman"/>
        </w:rPr>
        <w:t xml:space="preserve"> 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если копии документов, указанных в пункте 4 настоящего Положения, не заверены нотариусом, они представляются с предъявлением оригиналов. </w:t>
      </w:r>
      <w:r w:rsidRPr="000130FE">
        <w:rPr>
          <w:rFonts w:ascii="Times New Roman" w:hAnsi="Times New Roman" w:cs="Times New Roman"/>
        </w:rPr>
        <w:br/>
        <w:t xml:space="preserve">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окончания срока действия документов во время действия лицензии эти документы должны быть переоформлены, после чего их оригиналы (копии) представляются в лицензирующий орган. </w:t>
      </w:r>
      <w:r w:rsidRPr="000130FE">
        <w:rPr>
          <w:rFonts w:ascii="Times New Roman" w:hAnsi="Times New Roman" w:cs="Times New Roman"/>
        </w:rPr>
        <w:br/>
        <w:t xml:space="preserve">Требовать от соискателя лицензии представления документов, не предусмотренных настоящим Положением, не допускается. </w:t>
      </w:r>
      <w:r w:rsidRPr="000130FE">
        <w:rPr>
          <w:rFonts w:ascii="Times New Roman" w:hAnsi="Times New Roman" w:cs="Times New Roman"/>
        </w:rPr>
        <w:br/>
        <w:t xml:space="preserve">7. Документы, представленные для получения лицензии, принимаются лицензирующим органом по описи, копия которой направляется (вручается) соискателю лицензии с пометкой о дате их приема. </w:t>
      </w:r>
      <w:r w:rsidRPr="000130FE">
        <w:rPr>
          <w:rFonts w:ascii="Times New Roman" w:hAnsi="Times New Roman" w:cs="Times New Roman"/>
        </w:rPr>
        <w:br/>
        <w:t xml:space="preserve">8.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 xml:space="preserve">9.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0130FE">
        <w:rPr>
          <w:rFonts w:ascii="Times New Roman" w:hAnsi="Times New Roman" w:cs="Times New Roman"/>
        </w:rPr>
        <w:t>с даты получения</w:t>
      </w:r>
      <w:proofErr w:type="gramEnd"/>
      <w:r w:rsidRPr="000130FE">
        <w:rPr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0130FE">
        <w:rPr>
          <w:rFonts w:ascii="Times New Roman" w:hAnsi="Times New Roman" w:cs="Times New Roman"/>
        </w:rPr>
        <w:br/>
        <w:t xml:space="preserve">10. Лицензирующий орган в течение 3 дней после принятия соответствующего решения направляет (вручает) соискателю лицензии уведомление в письменной форме о выдаче лицензии с указанием срока уплаты лицензионного сбора либо об отказе в выдаче лицензии с указанием причин отказа. </w:t>
      </w:r>
      <w:r w:rsidRPr="000130FE">
        <w:rPr>
          <w:rFonts w:ascii="Times New Roman" w:hAnsi="Times New Roman" w:cs="Times New Roman"/>
        </w:rPr>
        <w:br/>
        <w:t xml:space="preserve">11. </w:t>
      </w:r>
      <w:proofErr w:type="gramStart"/>
      <w:r w:rsidRPr="000130FE">
        <w:rPr>
          <w:rFonts w:ascii="Times New Roman" w:hAnsi="Times New Roman" w:cs="Times New Roman"/>
        </w:rPr>
        <w:t xml:space="preserve">Основанием для отказа в выдаче лицензии является: </w:t>
      </w:r>
      <w:r w:rsidRPr="000130FE">
        <w:rPr>
          <w:rFonts w:ascii="Times New Roman" w:hAnsi="Times New Roman" w:cs="Times New Roman"/>
        </w:rPr>
        <w:br/>
        <w:t xml:space="preserve">а) наличие в документах, представленных соискателем лицензии, недостоверной или искаженной информации; </w:t>
      </w:r>
      <w:r w:rsidRPr="000130FE">
        <w:rPr>
          <w:rFonts w:ascii="Times New Roman" w:hAnsi="Times New Roman" w:cs="Times New Roman"/>
        </w:rPr>
        <w:br/>
        <w:t xml:space="preserve">б) несоответствие деятельности соискателя лицензии лицензионным требованиям и условиям. </w:t>
      </w:r>
      <w:r w:rsidRPr="000130FE">
        <w:rPr>
          <w:rFonts w:ascii="Times New Roman" w:hAnsi="Times New Roman" w:cs="Times New Roman"/>
        </w:rPr>
        <w:br/>
        <w:t>12.</w:t>
      </w:r>
      <w:proofErr w:type="gramEnd"/>
      <w:r w:rsidRPr="000130FE">
        <w:rPr>
          <w:rFonts w:ascii="Times New Roman" w:hAnsi="Times New Roman" w:cs="Times New Roman"/>
        </w:rPr>
        <w:t xml:space="preserve">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</w:t>
      </w:r>
      <w:r w:rsidRPr="000130FE">
        <w:rPr>
          <w:rFonts w:ascii="Times New Roman" w:hAnsi="Times New Roman" w:cs="Times New Roman"/>
        </w:rPr>
        <w:br/>
        <w:t xml:space="preserve">Лицензирующий орган организует независимую экспертизу и привлекает для ее проведения по согласованию с соискателем лицензии независимых экспертов или экспертные организации. </w:t>
      </w:r>
      <w:r w:rsidRPr="000130FE">
        <w:rPr>
          <w:rFonts w:ascii="Times New Roman" w:hAnsi="Times New Roman" w:cs="Times New Roman"/>
        </w:rPr>
        <w:br/>
        <w:t xml:space="preserve">Заключение независимых экспертов или экспертной организации представляется в лицензирующий орган, который обязан в течение 5 дней после его получения уведомить соискателя лицензии о принятом решении. </w:t>
      </w:r>
      <w:r w:rsidRPr="000130FE">
        <w:rPr>
          <w:rFonts w:ascii="Times New Roman" w:hAnsi="Times New Roman" w:cs="Times New Roman"/>
        </w:rPr>
        <w:br/>
        <w:t xml:space="preserve">Независимая экспертиза проводится в срок, не превышающий 30 дней, на основе договора, заключаемого с независимыми экспертами или экспертной организацией, за счет средств соискателя лицензии. </w:t>
      </w:r>
      <w:r w:rsidRPr="000130FE">
        <w:rPr>
          <w:rFonts w:ascii="Times New Roman" w:hAnsi="Times New Roman" w:cs="Times New Roman"/>
        </w:rPr>
        <w:br/>
        <w:t xml:space="preserve">13. 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отказа в выдаче лицензии плата за рассмотрение заявления соискателю лицензии не возвращается. </w:t>
      </w:r>
      <w:r w:rsidRPr="000130FE">
        <w:rPr>
          <w:rFonts w:ascii="Times New Roman" w:hAnsi="Times New Roman" w:cs="Times New Roman"/>
        </w:rPr>
        <w:br/>
        <w:t xml:space="preserve">14. Лицензия выдается на 3 года, если в заявлении о выдаче лицензии не указан меньший срок. </w:t>
      </w:r>
      <w:r w:rsidRPr="000130FE">
        <w:rPr>
          <w:rFonts w:ascii="Times New Roman" w:hAnsi="Times New Roman" w:cs="Times New Roman"/>
        </w:rPr>
        <w:br/>
        <w:t xml:space="preserve">15. Передача лицензии другому юридическому лицу запрещается. </w:t>
      </w:r>
      <w:r w:rsidRPr="000130FE">
        <w:rPr>
          <w:rFonts w:ascii="Times New Roman" w:hAnsi="Times New Roman" w:cs="Times New Roman"/>
        </w:rPr>
        <w:br/>
        <w:t xml:space="preserve">16. Обязательными лицензионными требованиями и условиями при осуществлении лицензиатом заявленного вида деятельности являются соблюдение законодательства Российской Федерации, выполнение требований по защите сведений, составляющих государственную тайну, экологических, санитарно - эпидемиологических, гигиенических, противопожарных норм и правил. </w:t>
      </w:r>
      <w:r w:rsidRPr="000130FE">
        <w:rPr>
          <w:rFonts w:ascii="Times New Roman" w:hAnsi="Times New Roman" w:cs="Times New Roman"/>
        </w:rPr>
        <w:br/>
        <w:t xml:space="preserve">17. </w:t>
      </w:r>
      <w:proofErr w:type="gramStart"/>
      <w:r w:rsidRPr="000130FE">
        <w:rPr>
          <w:rFonts w:ascii="Times New Roman" w:hAnsi="Times New Roman" w:cs="Times New Roman"/>
        </w:rPr>
        <w:t xml:space="preserve">При лицензировании деятельности по утилизации боеприпасов предъявляются следующие дополнительные лицензионные требования и условия: </w:t>
      </w:r>
      <w:r w:rsidRPr="000130FE">
        <w:rPr>
          <w:rFonts w:ascii="Times New Roman" w:hAnsi="Times New Roman" w:cs="Times New Roman"/>
        </w:rPr>
        <w:br/>
        <w:t>а) допуск к работам только профессионально подготовленных специалистов, имеющих соответствующую квалификацию;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б) оборудование зданий и сооружений противопожарными средствами, наличие охраняемых складских помещений и хранилищ, обеспечивающих сохранность расходных материалов, комплектующих изделий, контрольно - проверочной аппаратуры, технологической оснастки и </w:t>
      </w:r>
      <w:r w:rsidRPr="000130FE">
        <w:rPr>
          <w:rFonts w:ascii="Times New Roman" w:hAnsi="Times New Roman" w:cs="Times New Roman"/>
        </w:rPr>
        <w:lastRenderedPageBreak/>
        <w:t xml:space="preserve">оборудования, а также наличие охраняемых участков для работы с применением взрывоопасных технологий; </w:t>
      </w:r>
      <w:r w:rsidRPr="000130FE">
        <w:rPr>
          <w:rFonts w:ascii="Times New Roman" w:hAnsi="Times New Roman" w:cs="Times New Roman"/>
        </w:rPr>
        <w:br/>
        <w:t xml:space="preserve">в) обеспечение производств необходимой нормативно - технической документацией, инструментом, контрольно - проверочной аппаратурой; </w:t>
      </w:r>
      <w:r w:rsidRPr="000130FE">
        <w:rPr>
          <w:rFonts w:ascii="Times New Roman" w:hAnsi="Times New Roman" w:cs="Times New Roman"/>
        </w:rPr>
        <w:br/>
        <w:t xml:space="preserve">г) обеспечение соответствия условий труда нормативным требованиям. </w:t>
      </w:r>
      <w:r w:rsidRPr="000130FE">
        <w:rPr>
          <w:rFonts w:ascii="Times New Roman" w:hAnsi="Times New Roman" w:cs="Times New Roman"/>
        </w:rPr>
        <w:br/>
        <w:t>18.</w:t>
      </w:r>
      <w:proofErr w:type="gramEnd"/>
      <w:r w:rsidRPr="000130FE">
        <w:rPr>
          <w:rFonts w:ascii="Times New Roman" w:hAnsi="Times New Roman" w:cs="Times New Roman"/>
        </w:rPr>
        <w:t xml:space="preserve"> Выдача лицензии производится в течение 3 дней после представления лицензиатом документа, подтверждающего уплату лицензионного сбора. </w:t>
      </w:r>
      <w:r w:rsidRPr="000130FE">
        <w:rPr>
          <w:rFonts w:ascii="Times New Roman" w:hAnsi="Times New Roman" w:cs="Times New Roman"/>
        </w:rPr>
        <w:br/>
        <w:t xml:space="preserve">19. Лицензия подписывается руководителем лицензирующего органа (в случае его отсутствия - его заместителем) и заверяется гербовой печатью. </w:t>
      </w:r>
      <w:proofErr w:type="gramStart"/>
      <w:r w:rsidRPr="000130FE">
        <w:rPr>
          <w:rFonts w:ascii="Times New Roman" w:hAnsi="Times New Roman" w:cs="Times New Roman"/>
        </w:rPr>
        <w:t xml:space="preserve">В лицензии указывается: </w:t>
      </w:r>
      <w:r w:rsidRPr="000130FE">
        <w:rPr>
          <w:rFonts w:ascii="Times New Roman" w:hAnsi="Times New Roman" w:cs="Times New Roman"/>
        </w:rPr>
        <w:br/>
        <w:t xml:space="preserve">а) наименование лицензирующего органа; </w:t>
      </w:r>
      <w:r w:rsidRPr="000130FE">
        <w:rPr>
          <w:rFonts w:ascii="Times New Roman" w:hAnsi="Times New Roman" w:cs="Times New Roman"/>
        </w:rPr>
        <w:br/>
        <w:t xml:space="preserve">б) наименование и место нахождения лицензиата (в том числе места нахождения территориально обособленных объектов, на которых осуществляется лицензируемый вид деятельности); </w:t>
      </w:r>
      <w:r w:rsidRPr="000130FE">
        <w:rPr>
          <w:rFonts w:ascii="Times New Roman" w:hAnsi="Times New Roman" w:cs="Times New Roman"/>
        </w:rPr>
        <w:br/>
        <w:t xml:space="preserve">в) идентификационный код по Общероссийскому классификатору предприятий и организаций (ОКПО); </w:t>
      </w:r>
      <w:r w:rsidRPr="000130FE">
        <w:rPr>
          <w:rFonts w:ascii="Times New Roman" w:hAnsi="Times New Roman" w:cs="Times New Roman"/>
        </w:rPr>
        <w:br/>
        <w:t xml:space="preserve">г) идентификационный номер налогоплательщика; </w:t>
      </w:r>
      <w:r w:rsidRPr="000130FE">
        <w:rPr>
          <w:rFonts w:ascii="Times New Roman" w:hAnsi="Times New Roman" w:cs="Times New Roman"/>
        </w:rPr>
        <w:br/>
        <w:t>д) лицензируемый вид деятельности, работы и услуги, выполняемые в рамках этого вида деятельности, и наименование утилизируемой продукции;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  <w:t xml:space="preserve">е) срок, в течение которого будет осуществляться лицензируемый вид деятельности; </w:t>
      </w:r>
      <w:r w:rsidRPr="000130FE">
        <w:rPr>
          <w:rFonts w:ascii="Times New Roman" w:hAnsi="Times New Roman" w:cs="Times New Roman"/>
        </w:rPr>
        <w:br/>
        <w:t xml:space="preserve">ж) регистрационный номер и дата принятия решения о выдаче лицензии. </w:t>
      </w:r>
      <w:r w:rsidRPr="000130FE">
        <w:rPr>
          <w:rFonts w:ascii="Times New Roman" w:hAnsi="Times New Roman" w:cs="Times New Roman"/>
        </w:rPr>
        <w:br/>
        <w:t xml:space="preserve">20. При осуществлении лицензируемого вида деятельности на нескольких территориально обособленных объектах в лицензии указываются все эти объекты, а лицензиату одновременно с лицензией выдается необходимое количество заверенных лицензирующим органом копий лицензии соответственно числу указанных объектов. Плата за выдачу копий не взимается. </w:t>
      </w:r>
      <w:r w:rsidRPr="000130FE">
        <w:rPr>
          <w:rFonts w:ascii="Times New Roman" w:hAnsi="Times New Roman" w:cs="Times New Roman"/>
        </w:rPr>
        <w:br/>
        <w:t xml:space="preserve">21. Срок действия лицензии может быть продлен до 5 лет. </w:t>
      </w:r>
      <w:r w:rsidRPr="000130FE">
        <w:rPr>
          <w:rFonts w:ascii="Times New Roman" w:hAnsi="Times New Roman" w:cs="Times New Roman"/>
        </w:rPr>
        <w:br/>
        <w:t xml:space="preserve">Продление срока действия лицензии производится по заявлению лицензиата, согласованному с государственным заказчиком, при условии выполнения им лицензионных условий и требований. </w:t>
      </w:r>
      <w:r w:rsidRPr="000130FE">
        <w:rPr>
          <w:rFonts w:ascii="Times New Roman" w:hAnsi="Times New Roman" w:cs="Times New Roman"/>
        </w:rPr>
        <w:br/>
        <w:t xml:space="preserve">По истечении продленного срока действия лицензии лицензиат оформляет необходимые документы на получение новой лицензии. </w:t>
      </w:r>
      <w:r w:rsidRPr="000130FE">
        <w:rPr>
          <w:rFonts w:ascii="Times New Roman" w:hAnsi="Times New Roman" w:cs="Times New Roman"/>
        </w:rPr>
        <w:br/>
        <w:t xml:space="preserve">В </w:t>
      </w:r>
      <w:proofErr w:type="gramStart"/>
      <w:r w:rsidRPr="000130FE">
        <w:rPr>
          <w:rFonts w:ascii="Times New Roman" w:hAnsi="Times New Roman" w:cs="Times New Roman"/>
        </w:rPr>
        <w:t>продлении</w:t>
      </w:r>
      <w:proofErr w:type="gramEnd"/>
      <w:r w:rsidRPr="000130FE">
        <w:rPr>
          <w:rFonts w:ascii="Times New Roman" w:hAnsi="Times New Roman" w:cs="Times New Roman"/>
        </w:rPr>
        <w:t xml:space="preserve"> срока действия лицензии может быть отказано в случае, если за время действия лицензии зафиксированы нарушения лицензионных требований и условий. </w:t>
      </w:r>
      <w:r w:rsidRPr="000130FE">
        <w:rPr>
          <w:rFonts w:ascii="Times New Roman" w:hAnsi="Times New Roman" w:cs="Times New Roman"/>
        </w:rPr>
        <w:br/>
        <w:t xml:space="preserve">22. 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преобразования юридического лица, изменения его наименования или места нахождения лицензиат или его правопреемник обязан в 15-дневный срок подать заявление о переоформлении лицензии с приложением соответствующих документов, подтверждающих указанные изменения. </w:t>
      </w:r>
      <w:r w:rsidRPr="000130FE">
        <w:rPr>
          <w:rFonts w:ascii="Times New Roman" w:hAnsi="Times New Roman" w:cs="Times New Roman"/>
        </w:rPr>
        <w:br/>
        <w:t xml:space="preserve">23. При переоформлении лицензии лицензирующий орган вносит соответствующие изменения в реестр лицензий. </w:t>
      </w:r>
      <w:r w:rsidRPr="000130FE">
        <w:rPr>
          <w:rFonts w:ascii="Times New Roman" w:hAnsi="Times New Roman" w:cs="Times New Roman"/>
        </w:rPr>
        <w:br/>
        <w:t xml:space="preserve">24. Переоформление лицензии осуществляется в течение 5 дней </w:t>
      </w:r>
      <w:proofErr w:type="gramStart"/>
      <w:r w:rsidRPr="000130FE">
        <w:rPr>
          <w:rFonts w:ascii="Times New Roman" w:hAnsi="Times New Roman" w:cs="Times New Roman"/>
        </w:rPr>
        <w:t>с даты подачи</w:t>
      </w:r>
      <w:proofErr w:type="gramEnd"/>
      <w:r w:rsidRPr="000130FE">
        <w:rPr>
          <w:rFonts w:ascii="Times New Roman" w:hAnsi="Times New Roman" w:cs="Times New Roman"/>
        </w:rPr>
        <w:t xml:space="preserve"> лицензиатом соответствующего заявления. </w:t>
      </w:r>
      <w:r w:rsidRPr="000130FE">
        <w:rPr>
          <w:rFonts w:ascii="Times New Roman" w:hAnsi="Times New Roman" w:cs="Times New Roman"/>
        </w:rPr>
        <w:br/>
        <w:t xml:space="preserve">До переоформления лицензии лицензиат осуществляет деятельность на основании ранее выданной лицензии. </w:t>
      </w:r>
      <w:r w:rsidRPr="000130FE">
        <w:rPr>
          <w:rFonts w:ascii="Times New Roman" w:hAnsi="Times New Roman" w:cs="Times New Roman"/>
        </w:rPr>
        <w:br/>
        <w:t xml:space="preserve">25. Надзор за соблюдением лицензиатом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 xml:space="preserve">26. Лицензирующий орган в пределах своей компетенции имеет право: </w:t>
      </w:r>
      <w:r w:rsidRPr="000130FE">
        <w:rPr>
          <w:rFonts w:ascii="Times New Roman" w:hAnsi="Times New Roman" w:cs="Times New Roman"/>
        </w:rPr>
        <w:br/>
        <w:t xml:space="preserve">а) проводить проверки деятельности </w:t>
      </w:r>
      <w:proofErr w:type="gramStart"/>
      <w:r w:rsidRPr="000130FE">
        <w:rPr>
          <w:rFonts w:ascii="Times New Roman" w:hAnsi="Times New Roman" w:cs="Times New Roman"/>
        </w:rPr>
        <w:t>лицензиата</w:t>
      </w:r>
      <w:proofErr w:type="gramEnd"/>
      <w:r w:rsidRPr="000130FE">
        <w:rPr>
          <w:rFonts w:ascii="Times New Roman" w:hAnsi="Times New Roman" w:cs="Times New Roman"/>
        </w:rPr>
        <w:t xml:space="preserve"> на предмет соответствия осуществляемой лицензиатом деятельности лицензионным требованиям и условиям; </w:t>
      </w:r>
      <w:r w:rsidRPr="000130FE">
        <w:rPr>
          <w:rFonts w:ascii="Times New Roman" w:hAnsi="Times New Roman" w:cs="Times New Roman"/>
        </w:rPr>
        <w:br/>
        <w:t xml:space="preserve">б) запрашивать у лицензиата необходимые объяснения и справки по вопросам, возникающим при проведении проверок; </w:t>
      </w:r>
      <w:r w:rsidRPr="000130FE">
        <w:rPr>
          <w:rFonts w:ascii="Times New Roman" w:hAnsi="Times New Roman" w:cs="Times New Roman"/>
        </w:rPr>
        <w:br/>
        <w:t xml:space="preserve">в) составлять на основании результатов проверок акты (протоколы) с указанием конкретных нарушений; </w:t>
      </w:r>
      <w:r w:rsidRPr="000130FE">
        <w:rPr>
          <w:rFonts w:ascii="Times New Roman" w:hAnsi="Times New Roman" w:cs="Times New Roman"/>
        </w:rPr>
        <w:br/>
        <w:t xml:space="preserve">г) выносить решения, обязывающие лицензиата устранить выявленные нарушения, устанавливать сроки устранения таких нарушений; </w:t>
      </w:r>
      <w:r w:rsidRPr="000130FE">
        <w:rPr>
          <w:rFonts w:ascii="Times New Roman" w:hAnsi="Times New Roman" w:cs="Times New Roman"/>
        </w:rPr>
        <w:br/>
      </w:r>
      <w:r w:rsidRPr="000130FE">
        <w:rPr>
          <w:rFonts w:ascii="Times New Roman" w:hAnsi="Times New Roman" w:cs="Times New Roman"/>
        </w:rPr>
        <w:lastRenderedPageBreak/>
        <w:t xml:space="preserve">д) выносить предупреждение лицензиату; </w:t>
      </w:r>
      <w:r w:rsidRPr="000130FE">
        <w:rPr>
          <w:rFonts w:ascii="Times New Roman" w:hAnsi="Times New Roman" w:cs="Times New Roman"/>
        </w:rPr>
        <w:br/>
        <w:t xml:space="preserve">е) осуществлять иные предусмотренные законодательством Российской Федерации полномочия. </w:t>
      </w:r>
      <w:r w:rsidRPr="000130FE">
        <w:rPr>
          <w:rFonts w:ascii="Times New Roman" w:hAnsi="Times New Roman" w:cs="Times New Roman"/>
        </w:rPr>
        <w:br/>
        <w:t xml:space="preserve">27. Лицензирующий орган не вправе требовать от лицензиата обеспечения при проведении проверок условий, связанных с материальными затратами. </w:t>
      </w:r>
      <w:r w:rsidRPr="000130FE">
        <w:rPr>
          <w:rFonts w:ascii="Times New Roman" w:hAnsi="Times New Roman" w:cs="Times New Roman"/>
        </w:rPr>
        <w:br/>
        <w:t xml:space="preserve">28.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сообщить лицензирующему органу о выявленных нарушениях и принятых мерах. </w:t>
      </w:r>
      <w:r w:rsidRPr="000130FE">
        <w:rPr>
          <w:rFonts w:ascii="Times New Roman" w:hAnsi="Times New Roman" w:cs="Times New Roman"/>
        </w:rPr>
        <w:br/>
        <w:t xml:space="preserve">29. Лицензиат </w:t>
      </w:r>
      <w:proofErr w:type="gramStart"/>
      <w:r w:rsidRPr="000130FE">
        <w:rPr>
          <w:rFonts w:ascii="Times New Roman" w:hAnsi="Times New Roman" w:cs="Times New Roman"/>
        </w:rPr>
        <w:t xml:space="preserve">обязан: </w:t>
      </w:r>
      <w:r w:rsidRPr="000130FE">
        <w:rPr>
          <w:rFonts w:ascii="Times New Roman" w:hAnsi="Times New Roman" w:cs="Times New Roman"/>
        </w:rPr>
        <w:br/>
        <w:t>а</w:t>
      </w:r>
      <w:proofErr w:type="gramEnd"/>
      <w:r w:rsidRPr="000130FE">
        <w:rPr>
          <w:rFonts w:ascii="Times New Roman" w:hAnsi="Times New Roman" w:cs="Times New Roman"/>
        </w:rPr>
        <w:t xml:space="preserve">) выполнять лицензионные требования и условия; </w:t>
      </w:r>
      <w:r w:rsidRPr="000130FE">
        <w:rPr>
          <w:rFonts w:ascii="Times New Roman" w:hAnsi="Times New Roman" w:cs="Times New Roman"/>
        </w:rPr>
        <w:br/>
        <w:t xml:space="preserve">б) обеспечивать условия для проведения лицензирующим органом, государственными надзорными и контрольными органами проверок, в том числе предоставлять необходимую информацию и документы; </w:t>
      </w:r>
      <w:r w:rsidRPr="000130FE">
        <w:rPr>
          <w:rFonts w:ascii="Times New Roman" w:hAnsi="Times New Roman" w:cs="Times New Roman"/>
        </w:rPr>
        <w:br/>
        <w:t xml:space="preserve">в) своевременно информировать лицензирующий орган о прекращении осуществления заявленного вида деятельности; </w:t>
      </w:r>
      <w:r w:rsidRPr="000130FE">
        <w:rPr>
          <w:rFonts w:ascii="Times New Roman" w:hAnsi="Times New Roman" w:cs="Times New Roman"/>
        </w:rPr>
        <w:br/>
        <w:t xml:space="preserve">г) возвратить в лицензирующий орган лицензию в случае ее аннулирования либо приостановления действия. </w:t>
      </w:r>
      <w:r w:rsidRPr="000130FE">
        <w:rPr>
          <w:rFonts w:ascii="Times New Roman" w:hAnsi="Times New Roman" w:cs="Times New Roman"/>
        </w:rPr>
        <w:br/>
        <w:t xml:space="preserve">30. Лицензирующий орган имеет право приостановить действие лицензии в случае: </w:t>
      </w:r>
      <w:r w:rsidRPr="000130FE">
        <w:rPr>
          <w:rFonts w:ascii="Times New Roman" w:hAnsi="Times New Roman" w:cs="Times New Roman"/>
        </w:rPr>
        <w:br/>
        <w:t xml:space="preserve">-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лицензиатом лицензионных требований и условий, которые могут повлечь за собой нанесение ущерба правам, законным интересам, здоровью граждан, а также обороне страны и безопасности государства; </w:t>
      </w:r>
      <w:r w:rsidRPr="000130FE">
        <w:rPr>
          <w:rFonts w:ascii="Times New Roman" w:hAnsi="Times New Roman" w:cs="Times New Roman"/>
        </w:rPr>
        <w:br/>
        <w:t xml:space="preserve">- невыполнения лицензиатом решений лицензирующего органа, обязывающих лицензиата устранить выявленные нарушения. </w:t>
      </w:r>
      <w:r w:rsidRPr="000130FE">
        <w:rPr>
          <w:rFonts w:ascii="Times New Roman" w:hAnsi="Times New Roman" w:cs="Times New Roman"/>
        </w:rPr>
        <w:br/>
        <w:t xml:space="preserve">31. Лицензия теряет юридическую силу и считается аннулированной: </w:t>
      </w:r>
      <w:r w:rsidRPr="000130FE">
        <w:rPr>
          <w:rFonts w:ascii="Times New Roman" w:hAnsi="Times New Roman" w:cs="Times New Roman"/>
        </w:rPr>
        <w:br/>
        <w:t xml:space="preserve">- в случае неуплаты лицензиатом в течение 3 месяцев лицензионного сбора; </w:t>
      </w:r>
      <w:r w:rsidRPr="000130FE">
        <w:rPr>
          <w:rFonts w:ascii="Times New Roman" w:hAnsi="Times New Roman" w:cs="Times New Roman"/>
        </w:rPr>
        <w:br/>
        <w:t xml:space="preserve">- со дня ликвидации юридического лица или прекращения его деятельности в результате реорганизации, за исключением преобразования. </w:t>
      </w:r>
      <w:r w:rsidRPr="000130FE">
        <w:rPr>
          <w:rFonts w:ascii="Times New Roman" w:hAnsi="Times New Roman" w:cs="Times New Roman"/>
        </w:rPr>
        <w:br/>
        <w:t xml:space="preserve">32.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 </w:t>
      </w:r>
      <w:r w:rsidRPr="000130FE">
        <w:rPr>
          <w:rFonts w:ascii="Times New Roman" w:hAnsi="Times New Roman" w:cs="Times New Roman"/>
        </w:rPr>
        <w:br/>
        <w:t xml:space="preserve">33. </w:t>
      </w:r>
      <w:proofErr w:type="gramStart"/>
      <w:r w:rsidRPr="000130FE">
        <w:rPr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0130FE">
        <w:rPr>
          <w:rFonts w:ascii="Times New Roman" w:hAnsi="Times New Roman" w:cs="Times New Roman"/>
        </w:rPr>
        <w:br/>
        <w:t xml:space="preserve">а) обнаружение недостоверных или искаженных данных в документах, представленных для получения лицензии; </w:t>
      </w:r>
      <w:r w:rsidRPr="000130FE">
        <w:rPr>
          <w:rFonts w:ascii="Times New Roman" w:hAnsi="Times New Roman" w:cs="Times New Roman"/>
        </w:rPr>
        <w:br/>
        <w:t xml:space="preserve">б) неоднократное или грубое нарушение лицензиатом лицензионных требований и условий; </w:t>
      </w:r>
      <w:r w:rsidRPr="000130FE">
        <w:rPr>
          <w:rFonts w:ascii="Times New Roman" w:hAnsi="Times New Roman" w:cs="Times New Roman"/>
        </w:rPr>
        <w:br/>
        <w:t xml:space="preserve">в) незаконность решения о выдаче лицензии. </w:t>
      </w:r>
      <w:r w:rsidRPr="000130FE">
        <w:rPr>
          <w:rFonts w:ascii="Times New Roman" w:hAnsi="Times New Roman" w:cs="Times New Roman"/>
        </w:rPr>
        <w:br/>
        <w:t>34.</w:t>
      </w:r>
      <w:proofErr w:type="gramEnd"/>
      <w:r w:rsidRPr="000130FE">
        <w:rPr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в 3-дневный срок </w:t>
      </w:r>
      <w:proofErr w:type="gramStart"/>
      <w:r w:rsidRPr="000130FE">
        <w:rPr>
          <w:rFonts w:ascii="Times New Roman" w:hAnsi="Times New Roman" w:cs="Times New Roman"/>
        </w:rPr>
        <w:t>с даты принятия</w:t>
      </w:r>
      <w:proofErr w:type="gramEnd"/>
      <w:r w:rsidRPr="000130FE">
        <w:rPr>
          <w:rFonts w:ascii="Times New Roman" w:hAnsi="Times New Roman" w:cs="Times New Roman"/>
        </w:rPr>
        <w:t xml:space="preserve"> решения доводится лицензирующим органом до лицензиата в письменной форме с соответствующим обоснованием. </w:t>
      </w:r>
      <w:r w:rsidRPr="000130FE">
        <w:rPr>
          <w:rFonts w:ascii="Times New Roman" w:hAnsi="Times New Roman" w:cs="Times New Roman"/>
        </w:rPr>
        <w:br/>
        <w:t xml:space="preserve">35. 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 xml:space="preserve">36. Лицензирующий орган обязан установить срок устранения лицензиатом обстоятельств, повлекших за собой приостановление действия лицензии. Указанный срок не может превышать 6 месяцев. 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обязан обратиться в суд с заявлением об аннулировании лицензии. </w:t>
      </w:r>
      <w:r w:rsidRPr="000130FE">
        <w:rPr>
          <w:rFonts w:ascii="Times New Roman" w:hAnsi="Times New Roman" w:cs="Times New Roman"/>
        </w:rPr>
        <w:br/>
        <w:t xml:space="preserve">В </w:t>
      </w:r>
      <w:proofErr w:type="gramStart"/>
      <w:r w:rsidRPr="000130FE">
        <w:rPr>
          <w:rFonts w:ascii="Times New Roman" w:hAnsi="Times New Roman" w:cs="Times New Roman"/>
        </w:rPr>
        <w:t>случае</w:t>
      </w:r>
      <w:proofErr w:type="gramEnd"/>
      <w:r w:rsidRPr="000130FE">
        <w:rPr>
          <w:rFonts w:ascii="Times New Roman" w:hAnsi="Times New Roman" w:cs="Times New Roman"/>
        </w:rPr>
        <w:t xml:space="preserve"> устранения лицензиатом обстоятельств, повлекших за собой приостановление действия лицензии, лицензирующий орган обязан в 15-дневный срок принять решение о возобновлении ее действия и в течение 3 дней уведомить о своем решении государственные надзорные и контрольные органы и лицензиата, а также возвратить ему лицензию. Плата при этом не взимается. </w:t>
      </w:r>
      <w:r w:rsidRPr="000130FE">
        <w:rPr>
          <w:rFonts w:ascii="Times New Roman" w:hAnsi="Times New Roman" w:cs="Times New Roman"/>
        </w:rPr>
        <w:br/>
        <w:t xml:space="preserve">37. Лицензирующий орган ведет реестр лицензий. В </w:t>
      </w:r>
      <w:proofErr w:type="gramStart"/>
      <w:r w:rsidRPr="000130FE">
        <w:rPr>
          <w:rFonts w:ascii="Times New Roman" w:hAnsi="Times New Roman" w:cs="Times New Roman"/>
        </w:rPr>
        <w:t>реестре</w:t>
      </w:r>
      <w:proofErr w:type="gramEnd"/>
      <w:r w:rsidRPr="000130FE">
        <w:rPr>
          <w:rFonts w:ascii="Times New Roman" w:hAnsi="Times New Roman" w:cs="Times New Roman"/>
        </w:rPr>
        <w:t xml:space="preserve"> лицензий указываются: </w:t>
      </w:r>
      <w:r w:rsidRPr="000130FE">
        <w:rPr>
          <w:rFonts w:ascii="Times New Roman" w:hAnsi="Times New Roman" w:cs="Times New Roman"/>
        </w:rPr>
        <w:br/>
      </w:r>
      <w:r w:rsidRPr="000130FE">
        <w:rPr>
          <w:rFonts w:ascii="Times New Roman" w:hAnsi="Times New Roman" w:cs="Times New Roman"/>
        </w:rPr>
        <w:lastRenderedPageBreak/>
        <w:t xml:space="preserve">а) сведения о лицензиате: наименование, организационно - правовая форма, код по Общероссийскому классификатору предприятий и организаций (ОКПО) и место нахождения (в том числе места нахождения территориально обособленных объектов, на которых осуществляется лицензируемый вид деятельности); </w:t>
      </w:r>
      <w:r w:rsidRPr="000130FE">
        <w:rPr>
          <w:rFonts w:ascii="Times New Roman" w:hAnsi="Times New Roman" w:cs="Times New Roman"/>
        </w:rPr>
        <w:br/>
        <w:t xml:space="preserve">б) сведения о лицензирующем органе; </w:t>
      </w:r>
      <w:r w:rsidRPr="000130FE">
        <w:rPr>
          <w:rFonts w:ascii="Times New Roman" w:hAnsi="Times New Roman" w:cs="Times New Roman"/>
        </w:rPr>
        <w:br/>
      </w:r>
      <w:proofErr w:type="gramStart"/>
      <w:r w:rsidRPr="000130FE">
        <w:rPr>
          <w:rFonts w:ascii="Times New Roman" w:hAnsi="Times New Roman" w:cs="Times New Roman"/>
        </w:rPr>
        <w:t xml:space="preserve">в) вид деятельности, на который выдана лицензия, работы и услуги, выполняемые в рамках этого вида деятельности, и наименование утилизируемой продукции; </w:t>
      </w:r>
      <w:r w:rsidRPr="000130FE">
        <w:rPr>
          <w:rFonts w:ascii="Times New Roman" w:hAnsi="Times New Roman" w:cs="Times New Roman"/>
        </w:rPr>
        <w:br/>
        <w:t xml:space="preserve">г) регистрационный номер лицензии и дата принятия решения о выдаче лицензии; </w:t>
      </w:r>
      <w:r w:rsidRPr="000130FE">
        <w:rPr>
          <w:rFonts w:ascii="Times New Roman" w:hAnsi="Times New Roman" w:cs="Times New Roman"/>
        </w:rPr>
        <w:br/>
        <w:t xml:space="preserve">д) срок действия лицензии; </w:t>
      </w:r>
      <w:r w:rsidRPr="000130FE">
        <w:rPr>
          <w:rFonts w:ascii="Times New Roman" w:hAnsi="Times New Roman" w:cs="Times New Roman"/>
        </w:rPr>
        <w:br/>
        <w:t xml:space="preserve">е) сведения о выдаче и переоформлении лицензии; </w:t>
      </w:r>
      <w:r w:rsidRPr="000130FE">
        <w:rPr>
          <w:rFonts w:ascii="Times New Roman" w:hAnsi="Times New Roman" w:cs="Times New Roman"/>
        </w:rPr>
        <w:br/>
        <w:t>ж) основания и даты приостановления и возобновления действия лицензии;</w:t>
      </w:r>
      <w:proofErr w:type="gramEnd"/>
      <w:r w:rsidRPr="000130FE">
        <w:rPr>
          <w:rFonts w:ascii="Times New Roman" w:hAnsi="Times New Roman" w:cs="Times New Roman"/>
        </w:rPr>
        <w:t xml:space="preserve"> </w:t>
      </w:r>
      <w:r w:rsidRPr="000130FE">
        <w:rPr>
          <w:rFonts w:ascii="Times New Roman" w:hAnsi="Times New Roman" w:cs="Times New Roman"/>
        </w:rPr>
        <w:br/>
        <w:t xml:space="preserve">з) основание и дата аннулирования лицензии. </w:t>
      </w:r>
      <w:r w:rsidRPr="000130FE">
        <w:rPr>
          <w:rFonts w:ascii="Times New Roman" w:hAnsi="Times New Roman" w:cs="Times New Roman"/>
        </w:rPr>
        <w:br/>
        <w:t xml:space="preserve">38. Информация, содержащаяся в реестре лицензий, является открытой для ознакомления с ней юридических лиц в той части, которая не содержит сведений, составляющих государственную тайну. Юридические лица по согласованию с государственным заказчиком вправе за плату получить в лицензирующем органе информацию о конкретных лицензиатах в виде выписок из реестра лицензий. </w:t>
      </w:r>
      <w:r w:rsidRPr="000130FE">
        <w:rPr>
          <w:rFonts w:ascii="Times New Roman" w:hAnsi="Times New Roman" w:cs="Times New Roman"/>
        </w:rPr>
        <w:br/>
        <w:t xml:space="preserve">39. По запросам органов государственной власти и органов местного самоуправления информация, содержащаяся в реестре лицензий, предоставляется безвозмездно. </w:t>
      </w:r>
      <w:r w:rsidRPr="000130FE">
        <w:rPr>
          <w:rFonts w:ascii="Times New Roman" w:hAnsi="Times New Roman" w:cs="Times New Roman"/>
        </w:rPr>
        <w:br/>
        <w:t xml:space="preserve">40. Срок предоставления информации, содержащейся в реестре лицензий, не может превышать 3 дня </w:t>
      </w:r>
      <w:proofErr w:type="gramStart"/>
      <w:r w:rsidRPr="000130FE">
        <w:rPr>
          <w:rFonts w:ascii="Times New Roman" w:hAnsi="Times New Roman" w:cs="Times New Roman"/>
        </w:rPr>
        <w:t>с даты подачи</w:t>
      </w:r>
      <w:proofErr w:type="gramEnd"/>
      <w:r w:rsidRPr="000130FE">
        <w:rPr>
          <w:rFonts w:ascii="Times New Roman" w:hAnsi="Times New Roman" w:cs="Times New Roman"/>
        </w:rPr>
        <w:t xml:space="preserve"> (регистрации) соответствующего заявления при условии предъявления документа, подтверждающего оплату этой услуги. </w:t>
      </w:r>
      <w:r w:rsidRPr="000130FE">
        <w:rPr>
          <w:rFonts w:ascii="Times New Roman" w:hAnsi="Times New Roman" w:cs="Times New Roman"/>
        </w:rPr>
        <w:br/>
        <w:t xml:space="preserve">41. </w:t>
      </w:r>
      <w:proofErr w:type="gramStart"/>
      <w:r w:rsidRPr="000130FE">
        <w:rPr>
          <w:rFonts w:ascii="Times New Roman" w:hAnsi="Times New Roman" w:cs="Times New Roman"/>
        </w:rPr>
        <w:t xml:space="preserve">С 1 января 2001 г. устанавливаются следующие размеры платы: </w:t>
      </w:r>
      <w:r w:rsidRPr="000130FE">
        <w:rPr>
          <w:rFonts w:ascii="Times New Roman" w:hAnsi="Times New Roman" w:cs="Times New Roman"/>
        </w:rPr>
        <w:br/>
        <w:t xml:space="preserve">а) за рассмотрение заявления соискателя лицензии - 300 рублей; </w:t>
      </w:r>
      <w:r w:rsidRPr="000130FE">
        <w:rPr>
          <w:rFonts w:ascii="Times New Roman" w:hAnsi="Times New Roman" w:cs="Times New Roman"/>
        </w:rPr>
        <w:br/>
        <w:t xml:space="preserve">б) за выдачу лицензии (лицензионный сбор) - 1000 рублей; </w:t>
      </w:r>
      <w:r w:rsidRPr="000130FE">
        <w:rPr>
          <w:rFonts w:ascii="Times New Roman" w:hAnsi="Times New Roman" w:cs="Times New Roman"/>
        </w:rPr>
        <w:br/>
        <w:t xml:space="preserve">в) за переоформление лицензии - 10 рублей; </w:t>
      </w:r>
      <w:r w:rsidRPr="000130FE">
        <w:rPr>
          <w:rFonts w:ascii="Times New Roman" w:hAnsi="Times New Roman" w:cs="Times New Roman"/>
        </w:rPr>
        <w:br/>
        <w:t xml:space="preserve">г) за предоставление содержащейся в реестре лицензий информации об одном лицензиате - 10 </w:t>
      </w:r>
      <w:bookmarkStart w:id="0" w:name="_GoBack"/>
      <w:bookmarkEnd w:id="0"/>
      <w:r w:rsidRPr="000130FE">
        <w:rPr>
          <w:rFonts w:ascii="Times New Roman" w:hAnsi="Times New Roman" w:cs="Times New Roman"/>
        </w:rPr>
        <w:t xml:space="preserve">рублей. </w:t>
      </w:r>
      <w:r w:rsidRPr="000130FE">
        <w:rPr>
          <w:rFonts w:ascii="Times New Roman" w:hAnsi="Times New Roman" w:cs="Times New Roman"/>
        </w:rPr>
        <w:br/>
        <w:t>42.</w:t>
      </w:r>
      <w:proofErr w:type="gramEnd"/>
      <w:r w:rsidRPr="000130FE">
        <w:rPr>
          <w:rFonts w:ascii="Times New Roman" w:hAnsi="Times New Roman" w:cs="Times New Roman"/>
        </w:rPr>
        <w:t xml:space="preserve"> Средства, внесенные в качестве платы за рассмотрение заявлений, выдачу и переоформление лицензий, а также за предоставление информации, содержащейся в реестре лицензий, поступают в доход федерального бюджета. </w:t>
      </w:r>
      <w:r w:rsidRPr="000130FE">
        <w:rPr>
          <w:rFonts w:ascii="Times New Roman" w:hAnsi="Times New Roman" w:cs="Times New Roman"/>
        </w:rPr>
        <w:br/>
        <w:t xml:space="preserve">43. Финансирование расходов лицензирующего органа, связанных с осуществлением лицензионной деятельности, осуществляется за счет средств, предусмотренных Российскому агентству по боеприпасам на содержание центрального аппарата. </w:t>
      </w:r>
      <w:r w:rsidRPr="000130FE">
        <w:rPr>
          <w:rFonts w:ascii="Times New Roman" w:hAnsi="Times New Roman" w:cs="Times New Roman"/>
        </w:rPr>
        <w:br/>
        <w:t xml:space="preserve">44. За осуществление деятельности без лицензии либо с нарушением лицензионных требований и условий виновные несут ответственность в порядке, установленном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 xml:space="preserve">45. Должностные лица лицензирующего органа несут ответственность за нарушение или ненадлежащее исполнение установленного порядка лицензирования в соответствии с законодательством Российской Федерации. </w:t>
      </w:r>
      <w:r w:rsidRPr="000130FE">
        <w:rPr>
          <w:rFonts w:ascii="Times New Roman" w:hAnsi="Times New Roman" w:cs="Times New Roman"/>
        </w:rPr>
        <w:br/>
        <w:t>46. Решения и действия лицензирующего органа могут быть обжалованы в порядке, установленном законодательством Российской Федерации.</w:t>
      </w:r>
    </w:p>
    <w:p w:rsidR="008A4957" w:rsidRPr="000130FE" w:rsidRDefault="000130FE" w:rsidP="000130FE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A4957" w:rsidRPr="000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E"/>
    <w:rsid w:val="000130FE"/>
    <w:rsid w:val="001E33A4"/>
    <w:rsid w:val="005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130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3">
    <w:name w:val="стиль113"/>
    <w:basedOn w:val="a"/>
    <w:rsid w:val="000130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130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3">
    <w:name w:val="стиль113"/>
    <w:basedOn w:val="a"/>
    <w:rsid w:val="000130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2017-03-16T13:40:00Z</dcterms:created>
  <dcterms:modified xsi:type="dcterms:W3CDTF">2017-03-16T13:42:00Z</dcterms:modified>
</cp:coreProperties>
</file>